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F7FD" w14:textId="77777777" w:rsidR="00AC2FCA" w:rsidRDefault="00000000">
      <w:pPr>
        <w:spacing w:after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>Mateřská škola Holice, Pardubická 992, okres Pardubice</w:t>
      </w:r>
    </w:p>
    <w:p w14:paraId="29E0F7FE" w14:textId="77777777" w:rsidR="00AC2FCA" w:rsidRDefault="00000000">
      <w:pPr>
        <w:spacing w:after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>Pardubická 992, 53401 Holice, IČ: 48159735</w:t>
      </w:r>
    </w:p>
    <w:p w14:paraId="29E0F7FF" w14:textId="77777777" w:rsidR="00AC2FCA" w:rsidRDefault="00000000">
      <w:pPr>
        <w:spacing w:after="0"/>
        <w:jc w:val="center"/>
      </w:pPr>
      <w:r>
        <w:rPr>
          <w:b/>
          <w:sz w:val="18"/>
          <w:szCs w:val="18"/>
        </w:rPr>
        <w:t xml:space="preserve">ID datové schránky: skqmbhj, tel. 734354373, email: </w:t>
      </w:r>
      <w:r>
        <w:rPr>
          <w:rStyle w:val="Hypertextovodkaz"/>
          <w:b/>
          <w:sz w:val="18"/>
          <w:szCs w:val="18"/>
        </w:rPr>
        <w:t>ms.pardubicka@volny.cz</w:t>
      </w:r>
    </w:p>
    <w:p w14:paraId="29E0F800" w14:textId="77777777" w:rsidR="00AC2FCA" w:rsidRDefault="00AC2FCA">
      <w:pPr>
        <w:pStyle w:val="Vodorovnra"/>
      </w:pPr>
    </w:p>
    <w:p w14:paraId="29E0F801" w14:textId="77777777" w:rsidR="00AC2FCA" w:rsidRDefault="00AC2FCA">
      <w:pPr>
        <w:spacing w:after="0"/>
        <w:jc w:val="center"/>
        <w:rPr>
          <w:b/>
        </w:rPr>
      </w:pPr>
    </w:p>
    <w:p w14:paraId="764A1740" w14:textId="3F53AE73" w:rsidR="00172BEA" w:rsidRDefault="00172BEA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Č.j:</w:t>
      </w:r>
      <w:r w:rsidR="00B64B58">
        <w:rPr>
          <w:b/>
        </w:rPr>
        <w:t xml:space="preserve"> MŠPH 19/24</w:t>
      </w:r>
    </w:p>
    <w:p w14:paraId="29E0F802" w14:textId="18A27D15" w:rsidR="00AC2FCA" w:rsidRDefault="00000000" w:rsidP="00FF0B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Provozní řád školní zahrady</w:t>
      </w:r>
    </w:p>
    <w:p w14:paraId="29E0F803" w14:textId="77777777" w:rsidR="00AC2FCA" w:rsidRDefault="00000000">
      <w:r>
        <w:rPr>
          <w:b/>
        </w:rPr>
        <w:t>Provozovatel:</w:t>
      </w:r>
      <w:r>
        <w:t xml:space="preserve"> Mateřská škola Holice, Pardubická 992</w:t>
      </w:r>
    </w:p>
    <w:p w14:paraId="29E0F804" w14:textId="553C49DC" w:rsidR="00AC2FCA" w:rsidRDefault="00000000">
      <w:pPr>
        <w:pStyle w:val="Bezmezer"/>
      </w:pPr>
      <w:r>
        <w:rPr>
          <w:b/>
          <w:bCs/>
        </w:rPr>
        <w:t>Provozní doba školní zahrady:</w:t>
      </w:r>
      <w:r>
        <w:t xml:space="preserve"> </w:t>
      </w:r>
      <w:r w:rsidR="00172BEA">
        <w:t>pondělí</w:t>
      </w:r>
      <w:r>
        <w:t xml:space="preserve"> – pátek od 6:15 do 16:30 hodin</w:t>
      </w:r>
    </w:p>
    <w:p w14:paraId="29E0F805" w14:textId="77777777" w:rsidR="00AC2FCA" w:rsidRDefault="00AC2FCA">
      <w:pPr>
        <w:pStyle w:val="Bezmezer"/>
      </w:pPr>
    </w:p>
    <w:p w14:paraId="29E0F806" w14:textId="2E205C3A" w:rsidR="00AC2FCA" w:rsidRDefault="00000000">
      <w:pPr>
        <w:pStyle w:val="Bezmezer"/>
        <w:rPr>
          <w:u w:val="single"/>
        </w:rPr>
      </w:pPr>
      <w:r>
        <w:rPr>
          <w:u w:val="single"/>
        </w:rPr>
        <w:t xml:space="preserve">Za úklid hřiště odpovídá </w:t>
      </w:r>
      <w:r w:rsidR="00172BEA">
        <w:rPr>
          <w:u w:val="single"/>
        </w:rPr>
        <w:t>provozovatel.</w:t>
      </w:r>
    </w:p>
    <w:p w14:paraId="29E0F807" w14:textId="77777777" w:rsidR="00AC2FCA" w:rsidRDefault="00AC2FCA">
      <w:pPr>
        <w:pStyle w:val="Bezmezer"/>
      </w:pPr>
    </w:p>
    <w:p w14:paraId="29E0F809" w14:textId="152680AF" w:rsidR="00AC2FCA" w:rsidRPr="00172BEA" w:rsidRDefault="00000000" w:rsidP="00172BEA">
      <w:pPr>
        <w:pStyle w:val="Bezmezer"/>
        <w:numPr>
          <w:ilvl w:val="0"/>
          <w:numId w:val="2"/>
        </w:numPr>
        <w:ind w:left="397" w:hanging="227"/>
        <w:rPr>
          <w:b/>
        </w:rPr>
      </w:pPr>
      <w:r>
        <w:rPr>
          <w:b/>
        </w:rPr>
        <w:t>Průběžná péče o areál dětského hřiště:</w:t>
      </w:r>
    </w:p>
    <w:p w14:paraId="29E0F80A" w14:textId="77777777" w:rsidR="00AC2FCA" w:rsidRDefault="00000000">
      <w:pPr>
        <w:pStyle w:val="Bezmezer"/>
        <w:numPr>
          <w:ilvl w:val="0"/>
          <w:numId w:val="1"/>
        </w:numPr>
      </w:pPr>
      <w:r>
        <w:t>Úklid odpadků z plochy hřiště</w:t>
      </w:r>
    </w:p>
    <w:p w14:paraId="29E0F80B" w14:textId="77777777" w:rsidR="00AC2FCA" w:rsidRDefault="00000000">
      <w:pPr>
        <w:pStyle w:val="Bezmezer"/>
        <w:numPr>
          <w:ilvl w:val="0"/>
          <w:numId w:val="1"/>
        </w:numPr>
      </w:pPr>
      <w:r>
        <w:t>Vysypání odpadkových košů</w:t>
      </w:r>
    </w:p>
    <w:p w14:paraId="29E0F80C" w14:textId="77777777" w:rsidR="00AC2FCA" w:rsidRDefault="00000000">
      <w:pPr>
        <w:pStyle w:val="Bezmezer"/>
        <w:numPr>
          <w:ilvl w:val="0"/>
          <w:numId w:val="1"/>
        </w:numPr>
      </w:pPr>
      <w:r>
        <w:t>Úprava dopadových ploch</w:t>
      </w:r>
    </w:p>
    <w:p w14:paraId="29E0F80D" w14:textId="77777777" w:rsidR="00AC2FCA" w:rsidRDefault="00000000">
      <w:pPr>
        <w:pStyle w:val="Bezmezer"/>
        <w:numPr>
          <w:ilvl w:val="0"/>
          <w:numId w:val="1"/>
        </w:numPr>
      </w:pPr>
      <w:r>
        <w:t>Pravidelná denní vizuální kontrola</w:t>
      </w:r>
    </w:p>
    <w:p w14:paraId="29E0F80E" w14:textId="77777777" w:rsidR="00AC2FCA" w:rsidRDefault="00AC2FCA">
      <w:pPr>
        <w:pStyle w:val="Bezmezer"/>
        <w:ind w:left="397"/>
      </w:pPr>
    </w:p>
    <w:p w14:paraId="29E0F810" w14:textId="41995958" w:rsidR="00AC2FCA" w:rsidRPr="00172BEA" w:rsidRDefault="00000000" w:rsidP="00172BEA">
      <w:pPr>
        <w:pStyle w:val="Bezmezer"/>
        <w:numPr>
          <w:ilvl w:val="0"/>
          <w:numId w:val="2"/>
        </w:numPr>
        <w:ind w:left="397" w:hanging="227"/>
        <w:rPr>
          <w:b/>
        </w:rPr>
      </w:pPr>
      <w:r>
        <w:rPr>
          <w:b/>
        </w:rPr>
        <w:t>Průběžná péče o herní prvky a mobiliář</w:t>
      </w:r>
    </w:p>
    <w:p w14:paraId="29E0F811" w14:textId="77777777" w:rsidR="00AC2FCA" w:rsidRDefault="00000000">
      <w:pPr>
        <w:pStyle w:val="Bezmezer"/>
        <w:numPr>
          <w:ilvl w:val="0"/>
          <w:numId w:val="3"/>
        </w:numPr>
      </w:pPr>
      <w:r>
        <w:t>Odstranění zjištěných nebo nahlášených závad</w:t>
      </w:r>
    </w:p>
    <w:p w14:paraId="29E0F812" w14:textId="77777777" w:rsidR="00AC2FCA" w:rsidRDefault="00000000">
      <w:pPr>
        <w:pStyle w:val="Bezmezer"/>
        <w:numPr>
          <w:ilvl w:val="0"/>
          <w:numId w:val="3"/>
        </w:numPr>
      </w:pPr>
      <w:r>
        <w:t>Odstranění zjištěných nedostatků</w:t>
      </w:r>
    </w:p>
    <w:p w14:paraId="29E0F813" w14:textId="77777777" w:rsidR="00AC2FCA" w:rsidRDefault="00AC2FCA">
      <w:pPr>
        <w:pStyle w:val="Bezmezer"/>
      </w:pPr>
    </w:p>
    <w:p w14:paraId="29E0F815" w14:textId="031D3D4A" w:rsidR="00AC2FCA" w:rsidRPr="00172BEA" w:rsidRDefault="00000000" w:rsidP="00172BEA">
      <w:pPr>
        <w:pStyle w:val="Bezmezer"/>
        <w:numPr>
          <w:ilvl w:val="0"/>
          <w:numId w:val="2"/>
        </w:numPr>
        <w:ind w:left="397" w:hanging="227"/>
        <w:rPr>
          <w:b/>
        </w:rPr>
      </w:pPr>
      <w:r>
        <w:rPr>
          <w:b/>
        </w:rPr>
        <w:t>Péče o zeleň</w:t>
      </w:r>
    </w:p>
    <w:p w14:paraId="29E0F816" w14:textId="77777777" w:rsidR="00AC2FCA" w:rsidRDefault="00000000">
      <w:pPr>
        <w:pStyle w:val="Bezmezer"/>
        <w:numPr>
          <w:ilvl w:val="0"/>
          <w:numId w:val="4"/>
        </w:numPr>
      </w:pPr>
      <w:r>
        <w:t>Sekání trávy a úklid</w:t>
      </w:r>
    </w:p>
    <w:p w14:paraId="29E0F817" w14:textId="77777777" w:rsidR="00AC2FCA" w:rsidRDefault="00000000">
      <w:pPr>
        <w:pStyle w:val="Bezmezer"/>
        <w:numPr>
          <w:ilvl w:val="0"/>
          <w:numId w:val="4"/>
        </w:numPr>
      </w:pPr>
      <w:r>
        <w:t>Shrabání a úklid listí</w:t>
      </w:r>
    </w:p>
    <w:p w14:paraId="29E0F818" w14:textId="77777777" w:rsidR="00AC2FCA" w:rsidRDefault="00000000">
      <w:pPr>
        <w:pStyle w:val="Bezmezer"/>
        <w:numPr>
          <w:ilvl w:val="0"/>
          <w:numId w:val="4"/>
        </w:numPr>
      </w:pPr>
      <w:r>
        <w:t>Drobné prořezy keřů a stromů</w:t>
      </w:r>
    </w:p>
    <w:p w14:paraId="29E0F819" w14:textId="77777777" w:rsidR="00AC2FCA" w:rsidRDefault="00AC2FCA">
      <w:pPr>
        <w:pStyle w:val="Bezmezer"/>
      </w:pPr>
    </w:p>
    <w:p w14:paraId="29E0F81B" w14:textId="44F09E24" w:rsidR="00AC2FCA" w:rsidRPr="00172BEA" w:rsidRDefault="00000000" w:rsidP="00172BEA">
      <w:pPr>
        <w:pStyle w:val="Bezmezer"/>
        <w:numPr>
          <w:ilvl w:val="0"/>
          <w:numId w:val="2"/>
        </w:numPr>
        <w:rPr>
          <w:b/>
        </w:rPr>
      </w:pPr>
      <w:r>
        <w:rPr>
          <w:b/>
        </w:rPr>
        <w:t>Provozní kontrola</w:t>
      </w:r>
    </w:p>
    <w:p w14:paraId="29E0F81C" w14:textId="629408AB" w:rsidR="00AC2FCA" w:rsidRDefault="00000000">
      <w:pPr>
        <w:pStyle w:val="Bezmezer"/>
        <w:numPr>
          <w:ilvl w:val="0"/>
          <w:numId w:val="5"/>
        </w:numPr>
      </w:pPr>
      <w:r>
        <w:t xml:space="preserve">Provádí se 1x za </w:t>
      </w:r>
      <w:r w:rsidR="00172BEA">
        <w:t>2–3</w:t>
      </w:r>
      <w:r>
        <w:t xml:space="preserve"> měsíce, nikdy nepřesahující uvedené období</w:t>
      </w:r>
    </w:p>
    <w:p w14:paraId="29E0F81D" w14:textId="77777777" w:rsidR="00AC2FCA" w:rsidRDefault="00000000">
      <w:pPr>
        <w:pStyle w:val="Bezmezer"/>
        <w:numPr>
          <w:ilvl w:val="0"/>
          <w:numId w:val="5"/>
        </w:numPr>
      </w:pPr>
      <w:r>
        <w:t xml:space="preserve">Kontrolu provádí proškolená osoba: </w:t>
      </w:r>
    </w:p>
    <w:p w14:paraId="29E0F81E" w14:textId="77777777" w:rsidR="00AC2FCA" w:rsidRDefault="00AC2FCA">
      <w:pPr>
        <w:pStyle w:val="Bezmezer"/>
      </w:pPr>
    </w:p>
    <w:p w14:paraId="29E0F820" w14:textId="6997C513" w:rsidR="00AC2FCA" w:rsidRPr="00172BEA" w:rsidRDefault="00000000" w:rsidP="00172BEA">
      <w:pPr>
        <w:pStyle w:val="Bezmezer"/>
        <w:numPr>
          <w:ilvl w:val="0"/>
          <w:numId w:val="2"/>
        </w:numPr>
        <w:rPr>
          <w:b/>
        </w:rPr>
      </w:pPr>
      <w:r>
        <w:rPr>
          <w:b/>
        </w:rPr>
        <w:t>Roční revize herních prvků</w:t>
      </w:r>
    </w:p>
    <w:p w14:paraId="29E0F821" w14:textId="77777777" w:rsidR="00AC2FCA" w:rsidRDefault="00000000">
      <w:pPr>
        <w:pStyle w:val="Bezmezer"/>
        <w:numPr>
          <w:ilvl w:val="0"/>
          <w:numId w:val="6"/>
        </w:numPr>
      </w:pPr>
      <w:r>
        <w:t>Kontrola dle norem ČSN EN 1176 a 1177 oprávněnou osobou v intervalu nepřesahující období 12 měsíců</w:t>
      </w:r>
    </w:p>
    <w:p w14:paraId="29E0F822" w14:textId="77777777" w:rsidR="00AC2FCA" w:rsidRDefault="00AC2FCA">
      <w:pPr>
        <w:pStyle w:val="Bezmezer"/>
      </w:pPr>
    </w:p>
    <w:p w14:paraId="29E0F824" w14:textId="712B15B7" w:rsidR="00AC2FCA" w:rsidRDefault="00000000">
      <w:pPr>
        <w:pStyle w:val="Bezmezer"/>
        <w:rPr>
          <w:b/>
          <w:bCs/>
        </w:rPr>
      </w:pPr>
      <w:r>
        <w:rPr>
          <w:b/>
          <w:bCs/>
        </w:rPr>
        <w:t>6.   Bezpečnost dětí</w:t>
      </w:r>
    </w:p>
    <w:p w14:paraId="29E0F825" w14:textId="77777777" w:rsidR="00AC2FCA" w:rsidRDefault="00000000">
      <w:pPr>
        <w:pStyle w:val="Bezmezer"/>
        <w:rPr>
          <w:b/>
          <w:bCs/>
        </w:rPr>
      </w:pPr>
      <w:r>
        <w:rPr>
          <w:rFonts w:ascii="Liberation Serif" w:eastAsia="Liberation Serif" w:hAnsi="Liberation Serif" w:cs="Liberation Serif"/>
          <w:b/>
          <w:bCs/>
        </w:rPr>
        <w:t xml:space="preserve">   </w:t>
      </w:r>
      <w:r>
        <w:rPr>
          <w:rFonts w:ascii="Liberation Serif" w:eastAsia="Liberation Serif" w:hAnsi="Liberation Serif" w:cs="Liberation Serif"/>
        </w:rPr>
        <w:t xml:space="preserve">   ●     Za bezpečnost dětí při pobytu na školní zahradě odpovídá učitelka</w:t>
      </w:r>
    </w:p>
    <w:p w14:paraId="29E0F826" w14:textId="77777777" w:rsidR="00AC2FCA" w:rsidRDefault="00000000">
      <w:pPr>
        <w:pStyle w:val="Bezmezer"/>
        <w:rPr>
          <w:b/>
          <w:bCs/>
        </w:rPr>
      </w:pPr>
      <w:r>
        <w:rPr>
          <w:rFonts w:ascii="Liberation Serif" w:eastAsia="Liberation Serif" w:hAnsi="Liberation Serif" w:cs="Liberation Serif"/>
        </w:rPr>
        <w:t xml:space="preserve">      ●     Děti jsou pravidelně poučeny o bezpečném používání herních prvků</w:t>
      </w:r>
    </w:p>
    <w:p w14:paraId="29E0F827" w14:textId="77777777" w:rsidR="00AC2FCA" w:rsidRDefault="00000000">
      <w:pPr>
        <w:pStyle w:val="Bezmezer"/>
      </w:pPr>
      <w:r>
        <w:t xml:space="preserve">       </w:t>
      </w:r>
      <w:r>
        <w:rPr>
          <w:rFonts w:ascii="Liberation Serif" w:eastAsia="Liberation Serif" w:hAnsi="Liberation Serif" w:cs="Liberation Serif"/>
        </w:rPr>
        <w:t>●     Povinností dětí a paní učitelek je před ukončením pobytu na školní zahradě uklidit hračky a zabezpečit</w:t>
      </w:r>
    </w:p>
    <w:p w14:paraId="29E0F828" w14:textId="77777777" w:rsidR="00AC2FCA" w:rsidRDefault="00000000">
      <w:pPr>
        <w:pStyle w:val="Bezmezer"/>
      </w:pPr>
      <w:r>
        <w:rPr>
          <w:rFonts w:ascii="Liberation Serif" w:eastAsia="Liberation Serif" w:hAnsi="Liberation Serif" w:cs="Liberation Serif"/>
        </w:rPr>
        <w:t xml:space="preserve">      ●     Paní učitelky zakryjí pískoviště ochranou plachtou a zametou kolem pískoviště</w:t>
      </w:r>
    </w:p>
    <w:p w14:paraId="29E0F829" w14:textId="77777777" w:rsidR="00AC2FCA" w:rsidRDefault="00AC2FCA">
      <w:pPr>
        <w:pStyle w:val="Bezmezer"/>
        <w:rPr>
          <w:rFonts w:ascii="Liberation Serif" w:eastAsia="Liberation Serif" w:hAnsi="Liberation Serif" w:cs="Liberation Serif"/>
        </w:rPr>
      </w:pPr>
    </w:p>
    <w:p w14:paraId="29E0F82A" w14:textId="77777777" w:rsidR="00AC2FCA" w:rsidRDefault="00000000">
      <w:pPr>
        <w:pStyle w:val="Bezmezer"/>
      </w:pP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Školní zahrada slouží pouze k účelům mateřské školy. Zahradní areál je určen k pobytu a hrám dětí pouze v přítomnosti učitelky MŠ, pro veřejnost je školní zahrada uzavřena. Z důvodu bezpečnosti není povolena hra dítěte, případně sourozence, při příchodu či odchodu z MŠ. Školní zahrada není veřejné hřiště. Po vyzvednutí dítěte je nutné zahradu opustit.</w:t>
      </w:r>
    </w:p>
    <w:p w14:paraId="29E0F82B" w14:textId="77777777" w:rsidR="00AC2FCA" w:rsidRDefault="00AC2FCA">
      <w:pPr>
        <w:pStyle w:val="Bezmezer"/>
        <w:rPr>
          <w:rFonts w:ascii="Liberation Serif" w:eastAsia="Liberation Serif" w:hAnsi="Liberation Serif" w:cs="Liberation Serif"/>
          <w:b/>
          <w:bCs/>
        </w:rPr>
      </w:pPr>
    </w:p>
    <w:p w14:paraId="4DE7DC3F" w14:textId="77777777" w:rsidR="00172BEA" w:rsidRDefault="00172BEA">
      <w:pPr>
        <w:pStyle w:val="Bezmezer"/>
        <w:rPr>
          <w:rFonts w:ascii="Liberation Serif" w:eastAsia="Liberation Serif" w:hAnsi="Liberation Serif" w:cs="Liberation Serif"/>
          <w:b/>
          <w:bCs/>
        </w:rPr>
      </w:pPr>
    </w:p>
    <w:p w14:paraId="4110C893" w14:textId="77777777" w:rsidR="00172BEA" w:rsidRDefault="00172BEA">
      <w:pPr>
        <w:pStyle w:val="Bezmezer"/>
        <w:rPr>
          <w:rFonts w:ascii="Liberation Serif" w:eastAsia="Liberation Serif" w:hAnsi="Liberation Serif" w:cs="Liberation Serif"/>
          <w:b/>
          <w:bCs/>
        </w:rPr>
      </w:pPr>
    </w:p>
    <w:p w14:paraId="29E0F82C" w14:textId="77777777" w:rsidR="00AC2FCA" w:rsidRDefault="00000000">
      <w:pPr>
        <w:pStyle w:val="Bezmezer"/>
      </w:pPr>
      <w:r>
        <w:t>Vypracovala: Michaela Holubová, ředitelka MŠ</w:t>
      </w:r>
    </w:p>
    <w:p w14:paraId="29E0F82D" w14:textId="77777777" w:rsidR="00AC2FCA" w:rsidRDefault="00AC2FCA">
      <w:pPr>
        <w:pStyle w:val="Bezmezer"/>
      </w:pPr>
    </w:p>
    <w:p w14:paraId="29E0F82E" w14:textId="77777777" w:rsidR="00AC2FCA" w:rsidRDefault="00000000">
      <w:pPr>
        <w:pStyle w:val="Bezmezer"/>
      </w:pPr>
      <w:r>
        <w:t>V Holicích dne: 8. 3. 2024</w:t>
      </w:r>
    </w:p>
    <w:p w14:paraId="29E0F82F" w14:textId="77777777" w:rsidR="00AC2FCA" w:rsidRDefault="00AC2FCA">
      <w:pPr>
        <w:pStyle w:val="Bezmezer"/>
      </w:pPr>
    </w:p>
    <w:p w14:paraId="29E0F830" w14:textId="77777777" w:rsidR="00AC2FCA" w:rsidRDefault="00AC2FCA">
      <w:pPr>
        <w:pStyle w:val="Bezmezer"/>
      </w:pPr>
    </w:p>
    <w:p w14:paraId="29E0F831" w14:textId="77777777" w:rsidR="00AC2FCA" w:rsidRDefault="00AC2FCA">
      <w:pPr>
        <w:pStyle w:val="Bezmezer"/>
      </w:pPr>
    </w:p>
    <w:p w14:paraId="29E0F832" w14:textId="77777777" w:rsidR="00AC2FCA" w:rsidRDefault="00AC2FCA">
      <w:pPr>
        <w:pStyle w:val="Bezmezer"/>
      </w:pPr>
    </w:p>
    <w:p w14:paraId="29E0F833" w14:textId="77777777" w:rsidR="00AC2FCA" w:rsidRDefault="00AC2FCA">
      <w:pPr>
        <w:pStyle w:val="Bezmezer"/>
      </w:pPr>
    </w:p>
    <w:p w14:paraId="29E0F834" w14:textId="77777777" w:rsidR="00AC2FCA" w:rsidRDefault="00AC2FCA">
      <w:pPr>
        <w:pStyle w:val="Bezmezer"/>
      </w:pPr>
    </w:p>
    <w:sectPr w:rsidR="00AC2FCA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572D"/>
    <w:multiLevelType w:val="multilevel"/>
    <w:tmpl w:val="236EBE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5554E"/>
    <w:multiLevelType w:val="multilevel"/>
    <w:tmpl w:val="B88668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06408"/>
    <w:multiLevelType w:val="multilevel"/>
    <w:tmpl w:val="B05074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954324"/>
    <w:multiLevelType w:val="multilevel"/>
    <w:tmpl w:val="0F801C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AE2205"/>
    <w:multiLevelType w:val="multilevel"/>
    <w:tmpl w:val="C3F2D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BD7E92"/>
    <w:multiLevelType w:val="multilevel"/>
    <w:tmpl w:val="03D2DE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558E7"/>
    <w:multiLevelType w:val="multilevel"/>
    <w:tmpl w:val="A1944BA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72235520">
    <w:abstractNumId w:val="3"/>
  </w:num>
  <w:num w:numId="2" w16cid:durableId="2023315978">
    <w:abstractNumId w:val="6"/>
  </w:num>
  <w:num w:numId="3" w16cid:durableId="1554148825">
    <w:abstractNumId w:val="5"/>
  </w:num>
  <w:num w:numId="4" w16cid:durableId="1237322790">
    <w:abstractNumId w:val="0"/>
  </w:num>
  <w:num w:numId="5" w16cid:durableId="1919778488">
    <w:abstractNumId w:val="2"/>
  </w:num>
  <w:num w:numId="6" w16cid:durableId="559705971">
    <w:abstractNumId w:val="1"/>
  </w:num>
  <w:num w:numId="7" w16cid:durableId="1807039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CA"/>
    <w:rsid w:val="00172BEA"/>
    <w:rsid w:val="00503C40"/>
    <w:rsid w:val="00AC2FCA"/>
    <w:rsid w:val="00B64B58"/>
    <w:rsid w:val="00C85660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7FD"/>
  <w15:docId w15:val="{A3AE0F03-F62D-4A25-BA40-A03E4937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D2B1F"/>
    <w:pPr>
      <w:ind w:left="720"/>
      <w:contextualSpacing/>
    </w:pPr>
  </w:style>
  <w:style w:type="paragraph" w:styleId="Bezmezer">
    <w:name w:val="No Spacing"/>
    <w:uiPriority w:val="1"/>
    <w:qFormat/>
    <w:rsid w:val="003F355C"/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Mkatabulky">
    <w:name w:val="Table Grid"/>
    <w:basedOn w:val="Normlntabulka"/>
    <w:uiPriority w:val="59"/>
    <w:rsid w:val="005A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281</Words>
  <Characters>1664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Ehrenbergerova</dc:creator>
  <dc:description/>
  <cp:lastModifiedBy>Holubová Michaela</cp:lastModifiedBy>
  <cp:revision>9</cp:revision>
  <cp:lastPrinted>2024-03-08T13:24:00Z</cp:lastPrinted>
  <dcterms:created xsi:type="dcterms:W3CDTF">2024-03-05T18:34:00Z</dcterms:created>
  <dcterms:modified xsi:type="dcterms:W3CDTF">2024-08-23T07:00:00Z</dcterms:modified>
  <dc:language>cs-CZ</dc:language>
</cp:coreProperties>
</file>